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de minimis</w:t>
      </w:r>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r w:rsidRPr="00C66CA0">
        <w:rPr>
          <w:rFonts w:ascii="Calibri" w:hAnsi="Calibri"/>
          <w:i/>
          <w:sz w:val="22"/>
          <w:szCs w:val="22"/>
        </w:rPr>
        <w:t>minimis</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minimis]</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de minimis</w:t>
      </w:r>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r w:rsidR="00955614" w:rsidRPr="00C5244D">
        <w:rPr>
          <w:rFonts w:ascii="Calibri" w:hAnsi="Calibri"/>
          <w:i/>
          <w:sz w:val="22"/>
        </w:rPr>
        <w:t>minimis</w:t>
      </w:r>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minimis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r w:rsidR="00152EF2" w:rsidRPr="00C5244D">
        <w:rPr>
          <w:rFonts w:ascii="Calibri" w:hAnsi="Calibri"/>
          <w:i/>
          <w:spacing w:val="-6"/>
          <w:sz w:val="22"/>
        </w:rPr>
        <w:t>minimis</w:t>
      </w:r>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w:t>
      </w:r>
      <w:r w:rsidR="00DD119B">
        <w:rPr>
          <w:rFonts w:asciiTheme="minorHAnsi" w:hAnsiTheme="minorHAnsi"/>
          <w:i/>
          <w:iCs/>
          <w:sz w:val="22"/>
          <w:szCs w:val="22"/>
        </w:rPr>
        <w:t>mis</w:t>
      </w:r>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lastRenderedPageBreak/>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lastRenderedPageBreak/>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lastRenderedPageBreak/>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lastRenderedPageBreak/>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lastRenderedPageBreak/>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lastRenderedPageBreak/>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lastRenderedPageBreak/>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lastRenderedPageBreak/>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w:t>
      </w:r>
      <w:r w:rsidRPr="00C66CA0">
        <w:rPr>
          <w:rFonts w:asciiTheme="minorHAnsi" w:hAnsiTheme="minorHAnsi" w:cstheme="minorHAnsi"/>
          <w:spacing w:val="-6"/>
          <w:sz w:val="22"/>
          <w:szCs w:val="22"/>
        </w:rPr>
        <w:lastRenderedPageBreak/>
        <w:t>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w:t>
      </w:r>
      <w:r w:rsidRPr="000106A1">
        <w:rPr>
          <w:rFonts w:ascii="Calibri" w:hAnsi="Calibri"/>
          <w:spacing w:val="22"/>
          <w:sz w:val="22"/>
          <w:szCs w:val="22"/>
        </w:rPr>
        <w:lastRenderedPageBreak/>
        <w:t xml:space="preserve">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lastRenderedPageBreak/>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lastRenderedPageBreak/>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lastRenderedPageBreak/>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w:t>
      </w:r>
      <w:r w:rsidRPr="00C66CA0">
        <w:rPr>
          <w:rFonts w:asciiTheme="minorHAnsi" w:hAnsiTheme="minorHAnsi" w:cstheme="minorHAnsi"/>
          <w:sz w:val="22"/>
          <w:szCs w:val="22"/>
        </w:rPr>
        <w:lastRenderedPageBreak/>
        <w:t>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lastRenderedPageBreak/>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prawem budowlanym oraz przepisami dotyczącymi oceny oddziaływania na środowisko, ze szczególnym uwzględnieniem prawidłowości przeprowadzonego postępowania środowiskowego i </w:t>
      </w:r>
      <w:r w:rsidRPr="00C66CA0">
        <w:rPr>
          <w:rFonts w:asciiTheme="minorHAnsi" w:hAnsiTheme="minorHAnsi" w:cstheme="minorHAnsi"/>
          <w:sz w:val="22"/>
          <w:szCs w:val="22"/>
        </w:rPr>
        <w:lastRenderedPageBreak/>
        <w:t>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lastRenderedPageBreak/>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ante.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lastRenderedPageBreak/>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ex-ante</w:t>
      </w:r>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ex ante</w:t>
      </w:r>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lastRenderedPageBreak/>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lastRenderedPageBreak/>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lastRenderedPageBreak/>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6C2E1DE" w14:textId="77777777" w:rsidTr="004A03B2">
        <w:tc>
          <w:tcPr>
            <w:tcW w:w="0" w:type="auto"/>
            <w:shd w:val="clear" w:color="auto" w:fill="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shd w:val="clear" w:color="auto" w:fill="auto"/>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616B1B12">
                  <wp:extent cx="5396577" cy="505037"/>
                  <wp:effectExtent l="0" t="0" r="0" b="0"/>
                  <wp:docPr id="3" name="Obraz 3"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6FA73AD7">
            <wp:extent cx="4379569" cy="2190750"/>
            <wp:effectExtent l="0" t="0" r="2540" b="0"/>
            <wp:docPr id="4" name="Obraz 4" descr="Grafika prezentuje wzór plakatu wykonanego w poziomie na białym tle. W lewym górnym rogu jest symbol Funduszy Europejskich dla Pomorza, stylizowana kolorowa grafika z gwiazdkami przypominającymi flagę Unii Europejskiej, a po przeciwległej stronie flaga Unii Europejskiej niebieski prostokąt z dwunastoma złotymi gwiazdkami ułożonymi w okrąg i obok napis dofinansowane przez Unię Europejską. Poniżej w nawiasie znajduje się napis: To jest miejsce na tytuł projektu w jednym, dwóch lub trzech wierszach. Poniżej jest tekst: Beneficjent i dalej w nawiasie: Nazwa beneficjenta do uzupełnienia w jednym lub dwóch wierszach. Po prawej stronie napisu widnieje herb województwa pomorskiego czarny gryf na żółtym tle z napisem Urząd Marszałkowski Województwa Pomorskiego. Na dole plakatu mamy granatowy pasek z białym napisem: www.mapadotacj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Grafika prezentuje wzór plakatu wykonanego w poziomie na białym tle. W lewym górnym rogu jest symbol Funduszy Europejskich dla Pomorza, stylizowana kolorowa grafika z gwiazdkami przypominającymi flagę Unii Europejskiej, a po przeciwległej stronie flaga Unii Europejskiej niebieski prostokąt z dwunastoma złotymi gwiazdkami ułożonymi w okrąg i obok napis dofinansowane przez Unię Europejską. Poniżej w nawiasie znajduje się napis: To jest miejsce na tytuł projektu w jednym, dwóch lub trzech wierszach. Poniżej jest tekst: Beneficjent i dalej w nawiasie: Nazwa beneficjenta do uzupełnienia w jednym lub dwóch wierszach. Po prawej stronie napisu widnieje herb województwa pomorskiego czarny gryf na żółtym tle z napisem Urząd Marszałkowski Województwa Pomorskiego. Na dole plakatu mamy granatowy pasek z białym napisem: www.mapadotacji.gov.pl."/>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lastRenderedPageBreak/>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12BD4D49">
            <wp:extent cx="4429125" cy="3132903"/>
            <wp:effectExtent l="0" t="0" r="0" b="0"/>
            <wp:docPr id="2" name="Obraz 2" descr="Grafika prezentuje wzór plakatu wykonanego w poziomie na białym tle. W lewym górnym rogu jest symbol Funduszy Europejskich dla Pomorza, stylizowana kolorowa grafika z gwiazdkami przypominającymi flagę Unii Europejskiej, a po przeciwległej stronie flaga Unii Europejskiej niebieski prostokąt z dwunastoma złotymi gwiazdkami ułożonymi w okrąg i obok napis dofinansowane przez Unię Europejską. Poniżej w nawiasie znajduje się napis w nawiasie: Nazwa beneficjenta do uzupełnienia, następnie tekst: Dofinansowanie projektu z UE: i dalej w nawiasie: kwota w PLN do uzupełnienia. Po prawej stronie napisu widnieje herb województwa pomorskiego czarny gryf na żółtym tle z napisem Urząd Marszałkowski Województwa Pomorskiego. Na dole plakatu mamy granatowy pasek z białym napisem: www.mapadotacji.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Grafika prezentuje wzór plakatu wykonanego w poziomie na białym tle. W lewym górnym rogu jest symbol Funduszy Europejskich dla Pomorza, stylizowana kolorowa grafika z gwiazdkami przypominającymi flagę Unii Europejskiej, a po przeciwległej stronie flaga Unii Europejskiej niebieski prostokąt z dwunastoma złotymi gwiazdkami ułożonymi w okrąg i obok napis dofinansowane przez Unię Europejską. Poniżej w nawiasie znajduje się napis w nawiasie: Nazwa beneficjenta do uzupełnienia, następnie tekst: Dofinansowanie projektu z UE: i dalej w nawiasie: kwota w PLN do uzupełnienia. Po prawej stronie napisu widnieje herb województwa pomorskiego czarny gryf na żółtym tle z napisem Urząd Marszałkowski Województwa Pomorskiego. Na dole plakatu mamy granatowy pasek z białym napisem: www.mapadotacji.gov.pl."/>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lastRenderedPageBreak/>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ADCC32D" wp14:editId="7E623AA2">
            <wp:extent cx="4432300" cy="2390140"/>
            <wp:effectExtent l="0" t="0" r="6350" b="0"/>
            <wp:docPr id="8" name="Obraz 8"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współ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współ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56578477" wp14:editId="36AE192B">
            <wp:extent cx="4420235" cy="2402205"/>
            <wp:effectExtent l="0" t="0" r="0" b="0"/>
            <wp:docPr id="9" name="Obraz 9"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Grafika przedstawia przykładowy wzór naklejki. Większa część grafiki ma jasnoniebieskie tło z granatowym paskiem u góry, na którym widnieje biały napis po prawej stronie: Fundusze Europejskie oraz z lewej strony napisu układ trzech niebieskich gwiazd na granatowym tle. Poniżej dużą granatową czcionką na niebieskim tle widnieje tekst: Zakup finansowany ze środków Unii Europejskiej. Na dole grafiki jest pasek 3 logotypów na białym tle: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lastRenderedPageBreak/>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lastRenderedPageBreak/>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rozporządzenia Rady (UE) 2015/1589 ustanawiającego szczegółowe zasady stosowania art. 108 Traktatu </w:t>
      </w:r>
      <w:r w:rsidRPr="00D06E54">
        <w:rPr>
          <w:rFonts w:asciiTheme="minorHAnsi" w:hAnsiTheme="minorHAnsi" w:cstheme="minorHAnsi"/>
          <w:bCs/>
          <w:sz w:val="22"/>
          <w:szCs w:val="22"/>
        </w:rPr>
        <w:lastRenderedPageBreak/>
        <w:t>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Zarządzającej w odpowiednim terminie, </w:t>
            </w:r>
            <w:bookmarkStart w:id="157" w:name="_Hlk125024561"/>
            <w:r w:rsidRPr="00ED610B">
              <w:rPr>
                <w:rFonts w:ascii="Calibri" w:hAnsi="Calibri" w:cs="Calibri"/>
                <w:sz w:val="22"/>
                <w:szCs w:val="22"/>
              </w:rPr>
              <w:t>w tym przekazanie 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BD2BB" w14:textId="77777777" w:rsidR="000C5B0B" w:rsidRDefault="000C5B0B">
      <w:r>
        <w:separator/>
      </w:r>
    </w:p>
  </w:endnote>
  <w:endnote w:type="continuationSeparator" w:id="0">
    <w:p w14:paraId="5CF88F25" w14:textId="77777777" w:rsidR="000C5B0B" w:rsidRDefault="000C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77BC70B3"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025CA2">
      <w:rPr>
        <w:rFonts w:ascii="Calibri" w:hAnsi="Calibri"/>
        <w:b/>
        <w:bCs/>
        <w:i/>
        <w:noProof/>
        <w:sz w:val="22"/>
      </w:rPr>
      <w:t>5</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247116AA"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025CA2">
      <w:rPr>
        <w:rFonts w:ascii="Calibri" w:hAnsi="Calibri"/>
        <w:b/>
        <w:bCs/>
        <w:i/>
        <w:noProof/>
        <w:sz w:val="22"/>
      </w:rPr>
      <w:t>5</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5F7D" w14:textId="77777777" w:rsidR="000C5B0B" w:rsidRDefault="000C5B0B">
      <w:r>
        <w:separator/>
      </w:r>
    </w:p>
  </w:footnote>
  <w:footnote w:type="continuationSeparator" w:id="0">
    <w:p w14:paraId="44F1F54D" w14:textId="77777777" w:rsidR="000C5B0B" w:rsidRDefault="000C5B0B">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Dotyczy projektów, w których występuje pomoc publiczna lub pomoc de minimis.</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Kwota wynika z postanowień Wytycznych dot. kwalifikowalności wydatków z dnia 14 marca 2025 r., sygn.  MFiPR/2021–2027/9(2).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Dotyczy projektów o wartości od 5 mln EUR oraz wszystkich projektów objętych pomocą publiczną (tj. nie uwzględniając pomocy de minimis),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01ABF5E9">
          <wp:simplePos x="0" y="0"/>
          <wp:positionH relativeFrom="page">
            <wp:posOffset>174625</wp:posOffset>
          </wp:positionH>
          <wp:positionV relativeFrom="page">
            <wp:posOffset>109855</wp:posOffset>
          </wp:positionV>
          <wp:extent cx="7347585" cy="687705"/>
          <wp:effectExtent l="0" t="0" r="0" b="0"/>
          <wp:wrapNone/>
          <wp:doc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7FF797F4">
          <wp:simplePos x="0" y="0"/>
          <wp:positionH relativeFrom="column">
            <wp:posOffset>-575475</wp:posOffset>
          </wp:positionH>
          <wp:positionV relativeFrom="paragraph">
            <wp:posOffset>-242957</wp:posOffset>
          </wp:positionV>
          <wp:extent cx="6977380" cy="654050"/>
          <wp:effectExtent l="0" t="0" r="0" b="0"/>
          <wp:wrapTopAndBottom/>
          <wp:docPr id="7" name="Obraz 7"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Grafika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herb województwa pomorskiego czarny gryf na żółtym tle z napisem Urząd Marszałkowski Województwa Pomor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7380" cy="654050"/>
                  </a:xfrm>
                  <a:prstGeom prst="rect">
                    <a:avLst/>
                  </a:prstGeom>
                  <a:noFill/>
                </pic:spPr>
              </pic:pic>
            </a:graphicData>
          </a:graphic>
          <wp14:sizeRelH relativeFrom="margin">
            <wp14:pctWidth>0</wp14:pctWidth>
          </wp14:sizeRelH>
          <wp14:sizeRelV relativeFrom="margin">
            <wp14:pctHeight>0</wp14:pctHeight>
          </wp14:sizeRelV>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8388082">
    <w:abstractNumId w:val="46"/>
  </w:num>
  <w:num w:numId="2" w16cid:durableId="1827744031">
    <w:abstractNumId w:val="26"/>
  </w:num>
  <w:num w:numId="3" w16cid:durableId="696779618">
    <w:abstractNumId w:val="4"/>
  </w:num>
  <w:num w:numId="4" w16cid:durableId="982319252">
    <w:abstractNumId w:val="58"/>
  </w:num>
  <w:num w:numId="5" w16cid:durableId="1077018960">
    <w:abstractNumId w:val="19"/>
  </w:num>
  <w:num w:numId="6" w16cid:durableId="1880244325">
    <w:abstractNumId w:val="52"/>
  </w:num>
  <w:num w:numId="7" w16cid:durableId="591204348">
    <w:abstractNumId w:val="59"/>
  </w:num>
  <w:num w:numId="8" w16cid:durableId="1496795707">
    <w:abstractNumId w:val="9"/>
  </w:num>
  <w:num w:numId="9" w16cid:durableId="74787133">
    <w:abstractNumId w:val="1"/>
  </w:num>
  <w:num w:numId="10" w16cid:durableId="1397314825">
    <w:abstractNumId w:val="69"/>
  </w:num>
  <w:num w:numId="11" w16cid:durableId="489295790">
    <w:abstractNumId w:val="22"/>
  </w:num>
  <w:num w:numId="12" w16cid:durableId="2088771626">
    <w:abstractNumId w:val="6"/>
  </w:num>
  <w:num w:numId="13" w16cid:durableId="35472841">
    <w:abstractNumId w:val="25"/>
  </w:num>
  <w:num w:numId="14" w16cid:durableId="1455098877">
    <w:abstractNumId w:val="47"/>
  </w:num>
  <w:num w:numId="15" w16cid:durableId="1222181606">
    <w:abstractNumId w:val="45"/>
  </w:num>
  <w:num w:numId="16" w16cid:durableId="1963460475">
    <w:abstractNumId w:val="57"/>
  </w:num>
  <w:num w:numId="17" w16cid:durableId="967009270">
    <w:abstractNumId w:val="41"/>
  </w:num>
  <w:num w:numId="18" w16cid:durableId="639072653">
    <w:abstractNumId w:val="40"/>
  </w:num>
  <w:num w:numId="19" w16cid:durableId="363137928">
    <w:abstractNumId w:val="33"/>
  </w:num>
  <w:num w:numId="20" w16cid:durableId="1280184442">
    <w:abstractNumId w:val="27"/>
  </w:num>
  <w:num w:numId="21" w16cid:durableId="403338841">
    <w:abstractNumId w:val="34"/>
  </w:num>
  <w:num w:numId="22" w16cid:durableId="312031595">
    <w:abstractNumId w:val="20"/>
  </w:num>
  <w:num w:numId="23" w16cid:durableId="1370257302">
    <w:abstractNumId w:val="48"/>
  </w:num>
  <w:num w:numId="24" w16cid:durableId="674653932">
    <w:abstractNumId w:val="14"/>
  </w:num>
  <w:num w:numId="25" w16cid:durableId="1480228290">
    <w:abstractNumId w:val="61"/>
  </w:num>
  <w:num w:numId="26" w16cid:durableId="1700857176">
    <w:abstractNumId w:val="30"/>
  </w:num>
  <w:num w:numId="27" w16cid:durableId="1642071917">
    <w:abstractNumId w:val="65"/>
  </w:num>
  <w:num w:numId="28" w16cid:durableId="1200819926">
    <w:abstractNumId w:val="60"/>
  </w:num>
  <w:num w:numId="29" w16cid:durableId="249702279">
    <w:abstractNumId w:val="66"/>
  </w:num>
  <w:num w:numId="30" w16cid:durableId="443110924">
    <w:abstractNumId w:val="36"/>
  </w:num>
  <w:num w:numId="31" w16cid:durableId="773020748">
    <w:abstractNumId w:val="35"/>
  </w:num>
  <w:num w:numId="32" w16cid:durableId="1839612127">
    <w:abstractNumId w:val="15"/>
  </w:num>
  <w:num w:numId="33" w16cid:durableId="289241521">
    <w:abstractNumId w:val="21"/>
  </w:num>
  <w:num w:numId="34" w16cid:durableId="1683773377">
    <w:abstractNumId w:val="62"/>
  </w:num>
  <w:num w:numId="35" w16cid:durableId="1327633446">
    <w:abstractNumId w:val="13"/>
  </w:num>
  <w:num w:numId="36" w16cid:durableId="1665887924">
    <w:abstractNumId w:val="18"/>
  </w:num>
  <w:num w:numId="37" w16cid:durableId="410662180">
    <w:abstractNumId w:val="5"/>
  </w:num>
  <w:num w:numId="38" w16cid:durableId="890732077">
    <w:abstractNumId w:val="32"/>
  </w:num>
  <w:num w:numId="39" w16cid:durableId="2039506636">
    <w:abstractNumId w:val="43"/>
  </w:num>
  <w:num w:numId="40" w16cid:durableId="1176848044">
    <w:abstractNumId w:val="53"/>
  </w:num>
  <w:num w:numId="41" w16cid:durableId="1530071550">
    <w:abstractNumId w:val="63"/>
  </w:num>
  <w:num w:numId="42" w16cid:durableId="55133791">
    <w:abstractNumId w:val="51"/>
  </w:num>
  <w:num w:numId="43" w16cid:durableId="1063522137">
    <w:abstractNumId w:val="16"/>
  </w:num>
  <w:num w:numId="44" w16cid:durableId="1754935391">
    <w:abstractNumId w:val="31"/>
  </w:num>
  <w:num w:numId="45" w16cid:durableId="1859344415">
    <w:abstractNumId w:val="56"/>
  </w:num>
  <w:num w:numId="46" w16cid:durableId="39328015">
    <w:abstractNumId w:val="64"/>
  </w:num>
  <w:num w:numId="47" w16cid:durableId="1813785206">
    <w:abstractNumId w:val="68"/>
  </w:num>
  <w:num w:numId="48" w16cid:durableId="376510962">
    <w:abstractNumId w:val="54"/>
  </w:num>
  <w:num w:numId="49" w16cid:durableId="229508346">
    <w:abstractNumId w:val="39"/>
  </w:num>
  <w:num w:numId="50" w16cid:durableId="1849564501">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00252347">
    <w:abstractNumId w:val="29"/>
  </w:num>
  <w:num w:numId="52" w16cid:durableId="725303310">
    <w:abstractNumId w:val="0"/>
  </w:num>
  <w:num w:numId="53" w16cid:durableId="1250309715">
    <w:abstractNumId w:val="7"/>
  </w:num>
  <w:num w:numId="54" w16cid:durableId="1674794428">
    <w:abstractNumId w:val="17"/>
  </w:num>
  <w:num w:numId="55" w16cid:durableId="484206900">
    <w:abstractNumId w:val="10"/>
  </w:num>
  <w:num w:numId="56" w16cid:durableId="379020377">
    <w:abstractNumId w:val="67"/>
  </w:num>
  <w:num w:numId="57" w16cid:durableId="1618373849">
    <w:abstractNumId w:val="8"/>
  </w:num>
  <w:num w:numId="58" w16cid:durableId="1924727749">
    <w:abstractNumId w:val="12"/>
  </w:num>
  <w:num w:numId="59" w16cid:durableId="2012684602">
    <w:abstractNumId w:val="38"/>
  </w:num>
  <w:num w:numId="60" w16cid:durableId="793525884">
    <w:abstractNumId w:val="42"/>
  </w:num>
  <w:num w:numId="61" w16cid:durableId="1809204054">
    <w:abstractNumId w:val="49"/>
  </w:num>
  <w:num w:numId="62" w16cid:durableId="238487104">
    <w:abstractNumId w:val="50"/>
  </w:num>
  <w:num w:numId="63" w16cid:durableId="1244874040">
    <w:abstractNumId w:val="28"/>
  </w:num>
  <w:num w:numId="64" w16cid:durableId="1037661212">
    <w:abstractNumId w:val="23"/>
  </w:num>
  <w:num w:numId="65" w16cid:durableId="2008316590">
    <w:abstractNumId w:val="37"/>
  </w:num>
  <w:num w:numId="66" w16cid:durableId="33891953">
    <w:abstractNumId w:val="44"/>
  </w:num>
  <w:num w:numId="67" w16cid:durableId="30693954">
    <w:abstractNumId w:val="3"/>
  </w:num>
  <w:num w:numId="68" w16cid:durableId="1326058044">
    <w:abstractNumId w:val="55"/>
  </w:num>
  <w:num w:numId="69" w16cid:durableId="444468553">
    <w:abstractNumId w:val="2"/>
  </w:num>
  <w:num w:numId="70" w16cid:durableId="957567913">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4F20"/>
    <w:rsid w:val="000151B8"/>
    <w:rsid w:val="000157B7"/>
    <w:rsid w:val="00015819"/>
    <w:rsid w:val="0001581B"/>
    <w:rsid w:val="00015EE2"/>
    <w:rsid w:val="00017560"/>
    <w:rsid w:val="000176D9"/>
    <w:rsid w:val="00017D9E"/>
    <w:rsid w:val="000201D4"/>
    <w:rsid w:val="00020C68"/>
    <w:rsid w:val="00022229"/>
    <w:rsid w:val="000235E0"/>
    <w:rsid w:val="00025CA2"/>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761"/>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3CE1"/>
    <w:rsid w:val="00C24878"/>
    <w:rsid w:val="00C25C13"/>
    <w:rsid w:val="00C277ED"/>
    <w:rsid w:val="00C279BA"/>
    <w:rsid w:val="00C27CD4"/>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174"/>
    <w:rsid w:val="00DF1FAD"/>
    <w:rsid w:val="00DF2503"/>
    <w:rsid w:val="00DF2904"/>
    <w:rsid w:val="00DF2B05"/>
    <w:rsid w:val="00DF34D7"/>
    <w:rsid w:val="00DF4071"/>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76B1"/>
    <w:rsid w:val="00E51130"/>
    <w:rsid w:val="00E51226"/>
    <w:rsid w:val="00E533EB"/>
    <w:rsid w:val="00E53B95"/>
    <w:rsid w:val="00E53D10"/>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customXml/itemProps2.xml><?xml version="1.0" encoding="utf-8"?>
<ds:datastoreItem xmlns:ds="http://schemas.openxmlformats.org/officeDocument/2006/customXml" ds:itemID="{13E88DDF-9DAC-4255-B9EB-7A582D8D72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4</TotalTime>
  <Pages>53</Pages>
  <Words>16509</Words>
  <Characters>111556</Characters>
  <Application>Microsoft Office Word</Application>
  <DocSecurity>0</DocSecurity>
  <Lines>929</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Stowarzyszenie Bursztynowy Pasaż NIP 587 163 33 43</cp:lastModifiedBy>
  <cp:revision>9</cp:revision>
  <cp:lastPrinted>2025-02-27T18:51:00Z</cp:lastPrinted>
  <dcterms:created xsi:type="dcterms:W3CDTF">2025-07-17T09:14:00Z</dcterms:created>
  <dcterms:modified xsi:type="dcterms:W3CDTF">2025-08-01T08:01:00Z</dcterms:modified>
</cp:coreProperties>
</file>